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Plantara Studio – Obchodní podmínky</w:t>
      </w:r>
    </w:p>
    <w:p>
      <w:r>
        <w:t>Provozovatel: Jana Procházková, DiS., IČO 09314377</w:t>
      </w:r>
    </w:p>
    <w:p>
      <w:pPr>
        <w:pStyle w:val="Heading2"/>
      </w:pPr>
      <w:r>
        <w:t>1. Objednání služeb</w:t>
      </w:r>
    </w:p>
    <w:p>
      <w:r>
        <w:t>Rezervace probíhá prostřednictvím Reservio, telefonicky nebo e-mailem.</w:t>
      </w:r>
    </w:p>
    <w:p>
      <w:pPr>
        <w:pStyle w:val="Heading2"/>
      </w:pPr>
      <w:r>
        <w:t>2. Ceny</w:t>
      </w:r>
    </w:p>
    <w:p>
      <w:r>
        <w:t>Ceny jsou uvedeny v aktuálním ceníku na webu.</w:t>
      </w:r>
    </w:p>
    <w:p>
      <w:pPr>
        <w:pStyle w:val="Heading2"/>
      </w:pPr>
      <w:r>
        <w:t>3. Platba</w:t>
      </w:r>
    </w:p>
    <w:p>
      <w:r>
        <w:t>Platba je možná v hotovosti nebo jiným nabízeným způsobem.</w:t>
      </w:r>
    </w:p>
    <w:p>
      <w:pPr>
        <w:pStyle w:val="Heading2"/>
      </w:pPr>
      <w:r>
        <w:t>4. Zrušení rezervace</w:t>
      </w:r>
    </w:p>
    <w:p>
      <w:r>
        <w:t>Rezervaci lze bezplatně zrušit nejpozději 24 hodin před termínem. Pozdější zrušení nebo nedostavení se může být zpoplatněno až do výše 100 % ceny služby.</w:t>
      </w:r>
    </w:p>
    <w:p>
      <w:pPr>
        <w:pStyle w:val="Heading2"/>
      </w:pPr>
      <w:r>
        <w:t>5. Dárkové poukazy</w:t>
      </w:r>
    </w:p>
    <w:p>
      <w:r>
        <w:t>Platnost 12 měsíců od vystavení. Jsou přenosné. Nelze je směnit za hotovost.</w:t>
      </w:r>
    </w:p>
    <w:p>
      <w:pPr>
        <w:pStyle w:val="Heading2"/>
      </w:pPr>
      <w:r>
        <w:t>6. Kontraindikace</w:t>
      </w:r>
    </w:p>
    <w:p>
      <w:r>
        <w:t>Klient je povinen sdělit zdravotní stav důležitý pro bezpečné provedení služby.</w:t>
      </w:r>
    </w:p>
    <w:p>
      <w:pPr>
        <w:pStyle w:val="Heading2"/>
      </w:pPr>
      <w:r>
        <w:t>7. Ochrana osobních údajů</w:t>
      </w:r>
    </w:p>
    <w:p>
      <w:r>
        <w:t>Řídí se zveřejněnými zásadami GDPR.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